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sz w:val="28"/>
          <w:szCs w:val="28"/>
        </w:rPr>
        <w:t>、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理解性默写</w:t>
      </w:r>
    </w:p>
    <w:p>
      <w:pPr>
        <w:numPr>
          <w:numId w:val="0"/>
        </w:numP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《泊秦淮》</w:t>
      </w:r>
    </w:p>
    <w:p>
      <w:pPr>
        <w:numPr>
          <w:ilvl w:val="0"/>
          <w:numId w:val="1"/>
        </w:num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中表现诗人的忧患意识，借古讽今的诗句是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2.</w:t>
      </w:r>
      <w:r>
        <w:rPr>
          <w:rFonts w:hint="eastAsia" w:ascii="华文楷体" w:hAnsi="华文楷体" w:eastAsia="华文楷体" w:cs="华文楷体"/>
          <w:sz w:val="28"/>
          <w:szCs w:val="28"/>
        </w:rPr>
        <w:t>鞭打沉溺酒色，醉生梦死的统治阶级，告诉他们将重蹈南王朝亡国覆辙的诗句是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3.</w:t>
      </w:r>
      <w:r>
        <w:rPr>
          <w:rFonts w:hint="eastAsia" w:ascii="华文楷体" w:hAnsi="华文楷体" w:eastAsia="华文楷体" w:cs="华文楷体"/>
          <w:sz w:val="28"/>
          <w:szCs w:val="28"/>
        </w:rPr>
        <w:t>描写秦淮河特有的夜间景致的句子是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4.</w:t>
      </w:r>
      <w:r>
        <w:rPr>
          <w:rFonts w:hint="eastAsia" w:ascii="华文楷体" w:hAnsi="华文楷体" w:eastAsia="华文楷体" w:cs="华文楷体"/>
          <w:sz w:val="28"/>
          <w:szCs w:val="28"/>
        </w:rPr>
        <w:t>表现作者忧国忧民的一句是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5.</w:t>
      </w:r>
      <w:r>
        <w:rPr>
          <w:rFonts w:hint="eastAsia" w:ascii="华文楷体" w:hAnsi="华文楷体" w:eastAsia="华文楷体" w:cs="华文楷体"/>
          <w:sz w:val="28"/>
          <w:szCs w:val="28"/>
        </w:rPr>
        <w:t>抨击统治者沉溺酒色不理朝政，表现诗人忧患意识的句子是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</w:rPr>
        <w:t>《贾生》</w:t>
      </w:r>
    </w:p>
    <w:p>
      <w:pPr>
        <w:numPr>
          <w:ilvl w:val="0"/>
          <w:numId w:val="2"/>
        </w:numPr>
        <w:rPr>
          <w:rFonts w:hint="eastAsia" w:ascii="华文楷体" w:hAnsi="华文楷体" w:eastAsia="华文楷体" w:cs="华文楷体"/>
          <w:sz w:val="28"/>
          <w:szCs w:val="28"/>
          <w:lang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诗</w:t>
      </w:r>
      <w:r>
        <w:rPr>
          <w:rFonts w:hint="eastAsia" w:ascii="华文楷体" w:hAnsi="华文楷体" w:eastAsia="华文楷体" w:cs="华文楷体"/>
          <w:sz w:val="28"/>
          <w:szCs w:val="28"/>
        </w:rPr>
        <w:t>中表现汉文帝诚意十足，贾生才华横溢的句子是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2.</w:t>
      </w:r>
      <w:r>
        <w:rPr>
          <w:rFonts w:hint="eastAsia" w:ascii="华文楷体" w:hAnsi="华文楷体" w:eastAsia="华文楷体" w:cs="华文楷体"/>
          <w:sz w:val="28"/>
          <w:szCs w:val="28"/>
        </w:rPr>
        <w:t>《贾生》中，笔锋一转，借古讽今，皆是唐晚期皇帝求仙访道，不顾国计民生的现实机遇，诗人怀才不遇的感慨的句子是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《</w:t>
      </w:r>
      <w:r>
        <w:rPr>
          <w:rFonts w:hint="eastAsia" w:ascii="华文楷体" w:hAnsi="华文楷体" w:eastAsia="华文楷体" w:cs="华文楷体"/>
          <w:sz w:val="28"/>
          <w:szCs w:val="28"/>
        </w:rPr>
        <w:t>过松源晨炊漆公店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》</w:t>
      </w:r>
    </w:p>
    <w:p>
      <w:pPr>
        <w:numPr>
          <w:ilvl w:val="0"/>
          <w:numId w:val="3"/>
        </w:num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诗</w:t>
      </w:r>
      <w:r>
        <w:rPr>
          <w:rFonts w:hint="eastAsia" w:ascii="华文楷体" w:hAnsi="华文楷体" w:eastAsia="华文楷体" w:cs="华文楷体"/>
          <w:sz w:val="28"/>
          <w:szCs w:val="28"/>
        </w:rPr>
        <w:t>中登山下山这一日常生活现象中总结哲理的句子是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2.</w:t>
      </w:r>
      <w:r>
        <w:rPr>
          <w:rFonts w:hint="eastAsia" w:ascii="华文楷体" w:hAnsi="华文楷体" w:eastAsia="华文楷体" w:cs="华文楷体"/>
          <w:sz w:val="28"/>
          <w:szCs w:val="28"/>
        </w:rPr>
        <w:t>李玉同学刚升入初中，经过一段时间的学习，他感觉学习没有什么困难，于是学习就有些松懈了，请你用过松源晨炊漆公店中的两句诗告诫他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</w:rPr>
        <w:t>《约客》</w:t>
      </w:r>
    </w:p>
    <w:p>
      <w:pPr>
        <w:numPr>
          <w:ilvl w:val="0"/>
          <w:numId w:val="4"/>
        </w:numPr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诗</w:t>
      </w:r>
      <w:r>
        <w:rPr>
          <w:rFonts w:hint="eastAsia" w:ascii="华文楷体" w:hAnsi="华文楷体" w:eastAsia="华文楷体" w:cs="华文楷体"/>
          <w:sz w:val="28"/>
          <w:szCs w:val="28"/>
        </w:rPr>
        <w:t>中让人感受的雨夜诗意般的景致和介绍季节和环境的诗句是</w:t>
      </w:r>
      <w:r>
        <w:rPr>
          <w:rFonts w:hint="eastAsia" w:ascii="华文楷体" w:hAnsi="华文楷体" w:eastAsia="华文楷体" w:cs="华文楷体"/>
          <w:sz w:val="28"/>
          <w:szCs w:val="28"/>
        </w:rPr>
        <w:br w:type="textWrapping"/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2.</w:t>
      </w:r>
      <w:r>
        <w:rPr>
          <w:rFonts w:hint="eastAsia" w:ascii="华文楷体" w:hAnsi="华文楷体" w:eastAsia="华文楷体" w:cs="华文楷体"/>
          <w:sz w:val="28"/>
          <w:szCs w:val="28"/>
        </w:rPr>
        <w:t>诗人一直伴着孤灯焦急的等待所约的客人，营造出孤灯夜雨独坐的倾计氛围的诗句</w:t>
      </w:r>
    </w:p>
    <w:p>
      <w:pPr>
        <w:numPr>
          <w:numId w:val="0"/>
        </w:numP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3.</w:t>
      </w:r>
      <w:r>
        <w:rPr>
          <w:rFonts w:hint="eastAsia" w:ascii="华文楷体" w:hAnsi="华文楷体" w:eastAsia="华文楷体" w:cs="华文楷体"/>
          <w:sz w:val="28"/>
          <w:szCs w:val="28"/>
        </w:rPr>
        <w:t>《约客》中的细微的动作形神兼备，达到与唐代诗人贾岛的“鸟宿池边树，僧敲月下门”中“敲”字相同效果的诗句是</w:t>
      </w:r>
    </w:p>
    <w:p>
      <w:pPr>
        <w:numPr>
          <w:numId w:val="0"/>
        </w:numP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  <w:lang w:val="en-US" w:eastAsia="zh-CN"/>
        </w:rPr>
        <w:t>二．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北朝民歌《木兰诗》所叙述的木兰从军的故事千百年来广为传颂，花木兰也成为中华文化中深受人民喜爱的形象，她的影响力以各种形式反映在历朝历代的民间生活中。请完成下列两副有关花木兰的对联。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(1)上联：穆桂英代夫出战声名显赫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下联：</w:t>
      </w:r>
    </w:p>
    <w:p>
      <w:pPr>
        <w:numPr>
          <w:numId w:val="0"/>
        </w:numP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(2)上联：谢天谢地谢灵运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下联：</w:t>
      </w:r>
    </w:p>
    <w:p>
      <w:pPr>
        <w:numPr>
          <w:numId w:val="0"/>
        </w:numP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  <w:lang w:val="en-US" w:eastAsia="zh-CN"/>
        </w:rPr>
        <w:t>三．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花木兰是中国文学史中不朽的巾帼英雄形象，它集中体现了中华民族的哪些优秀品质？请再举出历史上的两个巾帼英雄人物？</w:t>
      </w:r>
    </w:p>
    <w:p>
      <w:pPr>
        <w:numPr>
          <w:numId w:val="0"/>
        </w:numP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</w:pPr>
    </w:p>
    <w:p>
      <w:pPr>
        <w:numPr>
          <w:numId w:val="0"/>
        </w:numP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  <w:lang w:val="en-US" w:eastAsia="zh-CN"/>
        </w:rPr>
        <w:t>四．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《骆驼祥子》中祥子最大的梦想不过是拥有自己的车，却经历了三起三落。请将下列六个情节按时间顺序排序。(只写序号)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①攒三年钱买车　　②用虎妞的钱买车　　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③捡骆驼准备买车  ④被孙侦探敲诈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⑤被大兵抢走  ⑥为安葬虎妞卖车</w:t>
      </w:r>
    </w:p>
    <w:p>
      <w:pPr>
        <w:numPr>
          <w:numId w:val="0"/>
        </w:numP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  <w:lang w:val="en-US" w:eastAsia="zh-CN"/>
        </w:rPr>
        <w:t>五．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下列各句中均有语病，请加以修改。（2分）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（1）这篇作文真难写，我用了整整两个小时左右的时间，才写好交卷。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                                                                                      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（2）几名我们班的班委干部针对近期班级实际情况，对班级管理制度提出了很</w:t>
      </w:r>
    </w:p>
    <w:p>
      <w:pPr>
        <w:numPr>
          <w:numId w:val="0"/>
        </w:numP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好的修改建议。</w:t>
      </w:r>
    </w:p>
    <w:p>
      <w:pPr>
        <w:numPr>
          <w:numId w:val="0"/>
        </w:numP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</w:pPr>
    </w:p>
    <w:p>
      <w:pPr>
        <w:numPr>
          <w:numId w:val="0"/>
        </w:numP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  <w:lang w:val="en-US" w:eastAsia="zh-CN"/>
        </w:rPr>
        <w:t>六．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下面是我国国民阅读方式倾向的调查表，用一句话概括其主要信息。（30字左右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  <w:lang w:eastAsia="zh-CN"/>
        </w:rPr>
        <w:t>）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我国国民阅读方式倾向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年份 纸质图书阅读 网络（电子）阅读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2011年 76.6% 23.4%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2012年 66.3% 33.7%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2013年 58.2% 41.8%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</w:rPr>
        <w:br w:type="textWrapping"/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lang w:val="en-US" w:eastAsia="zh-CN"/>
        </w:rPr>
        <w:t>我国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国国民阅读方式倾向</w:t>
      </w:r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  <w:lang w:eastAsia="zh-CN"/>
        </w:rPr>
        <w:t>：</w:t>
      </w:r>
      <w:bookmarkStart w:id="0" w:name="_GoBack"/>
      <w:bookmarkEnd w:id="0"/>
      <w:r>
        <w:rPr>
          <w:rFonts w:hint="eastAsia" w:ascii="华文楷体" w:hAnsi="华文楷体" w:eastAsia="华文楷体" w:cs="华文楷体"/>
          <w:i w:val="0"/>
          <w:caps w:val="0"/>
          <w:color w:val="000000"/>
          <w:spacing w:val="0"/>
          <w:sz w:val="28"/>
          <w:szCs w:val="28"/>
          <w:u w:val="none"/>
          <w:shd w:val="clear" w:fill="FFFFFF"/>
        </w:rPr>
        <w:t>_____________       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              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CD8255"/>
    <w:multiLevelType w:val="singleLevel"/>
    <w:tmpl w:val="AACD82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309575"/>
    <w:multiLevelType w:val="singleLevel"/>
    <w:tmpl w:val="323095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2BEDCC5"/>
    <w:multiLevelType w:val="singleLevel"/>
    <w:tmpl w:val="32BEDC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25D1D0B"/>
    <w:multiLevelType w:val="singleLevel"/>
    <w:tmpl w:val="725D1D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9065F"/>
    <w:rsid w:val="2ACC6349"/>
    <w:rsid w:val="2F09065F"/>
    <w:rsid w:val="4E36095E"/>
    <w:rsid w:val="5D5F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2020-02-28T02:23:00Z</dcterms:created>
  <dc:creator>我思</dc:creator>
  <cp:lastModifiedBy>我思</cp:lastModifiedBy>
  <dcterms:modified xsi:type="dcterms:W3CDTF">2020-02-28T02:44:24Z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